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1" w:rsidRPr="00144FDC" w:rsidRDefault="00E83C81" w:rsidP="00E83C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83C81" w:rsidRDefault="00E83C81" w:rsidP="00E83C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E8D">
        <w:rPr>
          <w:rFonts w:ascii="Times New Roman" w:eastAsia="Times New Roman" w:hAnsi="Times New Roman" w:cs="Times New Roman"/>
          <w:b/>
          <w:lang w:eastAsia="ru-RU"/>
        </w:rPr>
        <w:t>ПОЛОЖЕНИЕ О ГАРАНТИЙНЫХ ОБЯЗАТЕЛЬСТВАХ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ООО «Актуальная стоматология»</w:t>
      </w:r>
    </w:p>
    <w:p w:rsidR="00E83C81" w:rsidRDefault="00E83C81" w:rsidP="00E83C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E8D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0E8D">
        <w:rPr>
          <w:rFonts w:ascii="Times New Roman" w:eastAsia="Times New Roman" w:hAnsi="Times New Roman" w:cs="Times New Roman"/>
          <w:b/>
          <w:lang w:eastAsia="ru-RU"/>
        </w:rPr>
        <w:t>ОКАЗАНИЯ ПЛАТНЫХ МЕДИЦИНСКИХ УСЛУГ</w:t>
      </w:r>
    </w:p>
    <w:p w:rsidR="00E83C81" w:rsidRDefault="00E83C81" w:rsidP="00E83C8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C81" w:rsidRPr="009E4C7A" w:rsidRDefault="00E83C81" w:rsidP="00E83C81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83C81" w:rsidRPr="00095275" w:rsidRDefault="00E83C81" w:rsidP="00E83C8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Гражданским Кодексом Российской Федерации, Законом РФ «О защите прав потребителей», Постановлением Правительства РФ «Об утверждении  Правил предоставления медицинскими организациями платных медицинских услуг»</w:t>
      </w:r>
    </w:p>
    <w:p w:rsidR="00E83C81" w:rsidRPr="009E4C7A" w:rsidRDefault="00E83C81" w:rsidP="00E83C8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C7A">
        <w:rPr>
          <w:rFonts w:ascii="Times New Roman" w:hAnsi="Times New Roman" w:cs="Times New Roman"/>
          <w:sz w:val="24"/>
          <w:szCs w:val="24"/>
        </w:rPr>
        <w:t>Гарантия качества ле</w:t>
      </w:r>
      <w:r>
        <w:rPr>
          <w:rFonts w:ascii="Times New Roman" w:hAnsi="Times New Roman" w:cs="Times New Roman"/>
          <w:sz w:val="24"/>
          <w:szCs w:val="24"/>
        </w:rPr>
        <w:t>чения -</w:t>
      </w:r>
      <w:r w:rsidRPr="009E4C7A">
        <w:rPr>
          <w:rFonts w:ascii="Times New Roman" w:hAnsi="Times New Roman" w:cs="Times New Roman"/>
          <w:sz w:val="24"/>
          <w:szCs w:val="24"/>
        </w:rPr>
        <w:t xml:space="preserve"> это определенный минимальный промежуток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7A">
        <w:rPr>
          <w:rFonts w:ascii="Times New Roman" w:hAnsi="Times New Roman" w:cs="Times New Roman"/>
          <w:sz w:val="24"/>
          <w:szCs w:val="24"/>
        </w:rPr>
        <w:t>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шин, ортопедических конструкций и др.</w:t>
      </w:r>
    </w:p>
    <w:p w:rsidR="00E83C81" w:rsidRPr="009E4C7A" w:rsidRDefault="00E83C81" w:rsidP="00E83C8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>Гарантийный срок</w:t>
      </w:r>
      <w:r w:rsidRPr="009E4C7A">
        <w:rPr>
          <w:rFonts w:ascii="Times New Roman" w:hAnsi="Times New Roman" w:cs="Times New Roman"/>
          <w:sz w:val="24"/>
          <w:szCs w:val="24"/>
        </w:rPr>
        <w:t xml:space="preserve"> - это период, в течение которого в случае обнаружения недостатка в выполненной работе, Пациент вправе по своему выбору потребовать: </w:t>
      </w:r>
    </w:p>
    <w:p w:rsidR="00E83C81" w:rsidRDefault="00E83C81" w:rsidP="00E83C81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выполненной работы (оказанной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C81" w:rsidRDefault="00E83C81" w:rsidP="00E83C81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>соответствующего уменьшения цены выполненной работы (оказанной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C81" w:rsidRPr="006560CD" w:rsidRDefault="00E83C81" w:rsidP="00E83C81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 xml:space="preserve">безвозмездного изготовления другого изделия из однородного материала такого же качества или повторного выполнения работы, при этом пациент обязан возвратить ранее переданное ему исполнителем изделие. </w:t>
      </w:r>
    </w:p>
    <w:p w:rsidR="00E83C81" w:rsidRPr="009E4C7A" w:rsidRDefault="00E83C81" w:rsidP="00E83C8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C7A">
        <w:rPr>
          <w:rFonts w:ascii="Times New Roman" w:hAnsi="Times New Roman" w:cs="Times New Roman"/>
          <w:sz w:val="24"/>
          <w:szCs w:val="24"/>
        </w:rPr>
        <w:t>Гарантийный срок исчисляется с момента завершения оказания услуги и передачи</w:t>
      </w:r>
      <w:r>
        <w:rPr>
          <w:rFonts w:ascii="Times New Roman" w:hAnsi="Times New Roman" w:cs="Times New Roman"/>
          <w:sz w:val="24"/>
          <w:szCs w:val="24"/>
        </w:rPr>
        <w:t xml:space="preserve"> результата услуги П</w:t>
      </w:r>
      <w:r w:rsidRPr="009E4C7A">
        <w:rPr>
          <w:rFonts w:ascii="Times New Roman" w:hAnsi="Times New Roman" w:cs="Times New Roman"/>
          <w:sz w:val="24"/>
          <w:szCs w:val="24"/>
        </w:rPr>
        <w:t xml:space="preserve">ациенту. </w:t>
      </w:r>
    </w:p>
    <w:p w:rsidR="00E83C81" w:rsidRPr="009E4C7A" w:rsidRDefault="00E83C81" w:rsidP="00E83C8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9E4C7A">
        <w:rPr>
          <w:rFonts w:ascii="Times New Roman" w:hAnsi="Times New Roman" w:cs="Times New Roman"/>
          <w:sz w:val="24"/>
          <w:szCs w:val="24"/>
        </w:rPr>
        <w:t xml:space="preserve"> обязуется </w:t>
      </w:r>
    </w:p>
    <w:p w:rsidR="00E83C81" w:rsidRDefault="00E83C81" w:rsidP="00E83C81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>в течение установленного гарантийного срока, устранять все недостатки, обнаруженные Пациентом,</w:t>
      </w:r>
    </w:p>
    <w:p w:rsidR="00E83C81" w:rsidRPr="006560CD" w:rsidRDefault="00E83C81" w:rsidP="00E83C81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CD">
        <w:rPr>
          <w:rFonts w:ascii="Times New Roman" w:hAnsi="Times New Roman" w:cs="Times New Roman"/>
          <w:sz w:val="24"/>
          <w:szCs w:val="24"/>
        </w:rPr>
        <w:t>в течение установленного срока службы устранять только существенные недостатки.</w:t>
      </w:r>
    </w:p>
    <w:p w:rsidR="00E83C81" w:rsidRPr="009E4C7A" w:rsidRDefault="00E83C81" w:rsidP="00E83C81">
      <w:pPr>
        <w:spacing w:before="12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C7A">
        <w:rPr>
          <w:rFonts w:ascii="Times New Roman" w:hAnsi="Times New Roman" w:cs="Times New Roman"/>
          <w:sz w:val="24"/>
          <w:szCs w:val="24"/>
        </w:rPr>
        <w:t xml:space="preserve">Существенный недостаток – это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требуются большие затраты. </w:t>
      </w:r>
      <w:proofErr w:type="gramEnd"/>
    </w:p>
    <w:p w:rsidR="00E83C81" w:rsidRPr="009E4C7A" w:rsidRDefault="00E83C81" w:rsidP="00E83C81">
      <w:pPr>
        <w:spacing w:before="12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C7A">
        <w:rPr>
          <w:rFonts w:ascii="Times New Roman" w:hAnsi="Times New Roman" w:cs="Times New Roman"/>
          <w:sz w:val="24"/>
          <w:szCs w:val="24"/>
        </w:rPr>
        <w:t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недостатки возникли до принятия им результата работы.</w:t>
      </w:r>
    </w:p>
    <w:p w:rsidR="00E83C81" w:rsidRPr="00CE0E8D" w:rsidRDefault="00E83C81" w:rsidP="00E83C81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Пациенту:</w:t>
      </w:r>
    </w:p>
    <w:p w:rsidR="00E83C81" w:rsidRPr="00736BAA" w:rsidRDefault="00E83C81" w:rsidP="00E83C81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профилактики, диагностики, лечения,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нских технологий, лекарственных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иммунобиологических препаратов и дезинфекционных средств, разрешенных к применению в установленном действующим законодательством порядке;</w:t>
      </w:r>
    </w:p>
    <w:p w:rsidR="00E83C81" w:rsidRPr="00736BAA" w:rsidRDefault="00E83C81" w:rsidP="00E83C81">
      <w:pPr>
        <w:tabs>
          <w:tab w:val="left" w:pos="709"/>
        </w:tabs>
        <w:spacing w:after="0" w:line="30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оказываемой медицинской услуги; </w:t>
      </w:r>
    </w:p>
    <w:p w:rsidR="00E83C81" w:rsidRPr="00736BAA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санитарным нормам и правилам, требованиям лечебно-охранительного и противоэпидемического режима, требованиям пожарной, радиационной, лекарственной,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экологической и иной безопасности, а также иным требованиям, определяющим условия оказания медицинской помощи;</w:t>
      </w:r>
    </w:p>
    <w:p w:rsidR="00E83C81" w:rsidRPr="00736BAA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 уровень квалификации медицинских работников, который обеспечивается за счет непрерывной системы их подготовки, включающей подготовку в медицинском образовательном учреждении, последипломное образование в медицинских образовательных организациях, своевременное повышение квалификации;</w:t>
      </w:r>
    </w:p>
    <w:p w:rsidR="00E83C81" w:rsidRPr="00CE0E8D" w:rsidRDefault="00E83C81" w:rsidP="00E83C8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согласны с тем, что достижение положительного результата оказания медицинской услуги зависит не только от совокупности необходимых, достаточных, добросовестных, целесообразных и профессиональных действий Исполнителя, но и от встречных со стороны Пациента действий, направленных на содействие Исполнителю в оказании качественной медицинской услуги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C81" w:rsidRDefault="00E83C81" w:rsidP="00E83C8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здоровья, и так как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биологических законов и процессов, затрагиваемых при медицинском вмешательстве, не подвластны ни абсолютному контролю, ни  воле со стороны человека, то Исполнитель, по независящим как от него, так и от Пациента причинам, не может гарантировать только лишь положительный результат</w:t>
      </w:r>
      <w:proofErr w:type="gram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 ухудшении патологических процессов. </w:t>
      </w:r>
    </w:p>
    <w:p w:rsidR="00E83C81" w:rsidRDefault="00E83C81" w:rsidP="00E83C8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гарантии и сроки службы могут относиться лишь применительно к материальным (овеществленным) результатам медицинской помощи, а именно: имплантаты, ортопедические и </w:t>
      </w:r>
      <w:proofErr w:type="spellStart"/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пломбы и реставрации (совокупность  изделий медицинского назначения, используемых для устранения эстетических и функциональных дефектов зуба).</w:t>
      </w:r>
    </w:p>
    <w:p w:rsidR="00E83C81" w:rsidRPr="006560CD" w:rsidRDefault="00E83C81" w:rsidP="00E83C8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сроки на такие изделия, используемые при оказании медицинской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указаны в разделе 6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обозначают срок, в течение которого изготовитель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 Эти сроки не учитывают взаимодействие с тканями человека, а также непредсказуемую реакцию человеческого организма на то или иное медицинское вмешательство, поэтому гарантийные  сроки могут быть приняты лишь как ориентировочные, условные. Исполнителем приведены данные, взятые из специальной литературы и  общепринятой стоматологической практики.</w:t>
      </w:r>
    </w:p>
    <w:p w:rsidR="00E83C81" w:rsidRPr="00736BAA" w:rsidRDefault="00E83C81" w:rsidP="00E83C81">
      <w:pPr>
        <w:tabs>
          <w:tab w:val="left" w:pos="0"/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подавляющем большинстве случаев фактические сроки службы превышают сроки гарантии, но решающим фактором   является надлежащее выполнение Пациентом правил и условий эффективного и безопасного пользования результатами оказанной ему медицинской услуги. Такая информация выдается Пациенту в виде рекомендаций установленного образца и включает в себя:</w:t>
      </w:r>
    </w:p>
    <w:p w:rsidR="00E83C81" w:rsidRPr="00CE0E8D" w:rsidRDefault="00E83C81" w:rsidP="00E83C81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надлежащих действий Пациента как до, так и после медицинского вмешательства;</w:t>
      </w:r>
    </w:p>
    <w:p w:rsidR="00E83C81" w:rsidRPr="00CE0E8D" w:rsidRDefault="00E83C81" w:rsidP="00E83C81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медикаментозные и иные назначения Исполнителя;</w:t>
      </w:r>
    </w:p>
    <w:p w:rsidR="00E83C81" w:rsidRPr="00CE0E8D" w:rsidRDefault="00E83C81" w:rsidP="00E83C81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прихода на контрольно-профилактические осмотры и прочее.</w:t>
      </w:r>
    </w:p>
    <w:p w:rsidR="00E83C81" w:rsidRPr="00CE0E8D" w:rsidRDefault="00E83C81" w:rsidP="00E83C81">
      <w:pPr>
        <w:tabs>
          <w:tab w:val="left" w:pos="426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81" w:rsidRPr="00CE0E8D" w:rsidRDefault="00E83C81" w:rsidP="00E83C8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приведены гарантийные сроки изделий, используемых при оказании следующих видов медицинских услуг: терапевтическая, ортопедическая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стоматология. Данные сроки относятся к  пациентам, у которых на момент начала оказания медицинских услуг имеется не более 12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кариозно</w:t>
      </w:r>
      <w:proofErr w:type="spell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-пораженных,  удаленных зубов (КПУ) при медленно текущем процессе.  При КПУ зубов 13-18 – сроки снижаются на 30%. При КПУ&gt;18 – сроки снижаются на 50%.</w:t>
      </w:r>
    </w:p>
    <w:p w:rsidR="00E83C81" w:rsidRPr="00CE0E8D" w:rsidRDefault="00E83C81" w:rsidP="00E83C81">
      <w:pPr>
        <w:tabs>
          <w:tab w:val="left" w:pos="567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81" w:rsidRPr="00CE0E8D" w:rsidRDefault="00E83C81" w:rsidP="00E83C8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0E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Терапевтическая стоматология: </w:t>
      </w:r>
    </w:p>
    <w:p w:rsidR="00E83C81" w:rsidRPr="00CE0E8D" w:rsidRDefault="00E83C81" w:rsidP="00E83C81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Пломбы и иные реставрационные материалы:</w:t>
      </w:r>
    </w:p>
    <w:p w:rsidR="00E83C81" w:rsidRPr="00CE0E8D" w:rsidRDefault="00E83C81" w:rsidP="00E83C81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II  классы по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Блэку</w:t>
      </w:r>
      <w:proofErr w:type="spell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1,5 года</w:t>
      </w:r>
    </w:p>
    <w:p w:rsidR="00E83C81" w:rsidRPr="00CE0E8D" w:rsidRDefault="00E83C81" w:rsidP="00E83C81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III, I</w:t>
      </w:r>
      <w:r w:rsidRPr="00CE0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0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по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Блэку</w:t>
      </w:r>
      <w:proofErr w:type="spell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</w:t>
      </w:r>
    </w:p>
    <w:p w:rsidR="00E83C81" w:rsidRDefault="00E83C81" w:rsidP="00E83C81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Модифицированная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кариозных 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поражений </w:t>
      </w: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локализации (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степени глубины – от    </w:t>
      </w:r>
      <w:proofErr w:type="gramStart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меньшего</w:t>
      </w:r>
      <w:proofErr w:type="gramEnd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большему).</w:t>
      </w:r>
    </w:p>
    <w:p w:rsidR="00E83C81" w:rsidRPr="00CE0E8D" w:rsidRDefault="00E83C81" w:rsidP="00E83C81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неудовлетворительной гигиене полости рта – сроки уменьшаются на 70%.</w:t>
      </w:r>
    </w:p>
    <w:p w:rsidR="00E83C81" w:rsidRPr="00CE0E8D" w:rsidRDefault="00E83C81" w:rsidP="00E83C81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0E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Ортопедическая  стоматология: </w:t>
      </w:r>
    </w:p>
    <w:p w:rsidR="00E83C81" w:rsidRPr="00CE0E8D" w:rsidRDefault="00E83C81" w:rsidP="00E83C8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Виниры</w:t>
      </w:r>
      <w:proofErr w:type="spellEnd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люминиры</w:t>
      </w:r>
      <w:proofErr w:type="spellEnd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вкладки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Инлей</w:t>
      </w:r>
      <w:proofErr w:type="spell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Онлей</w:t>
      </w:r>
      <w:proofErr w:type="spellEnd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Оверлей и </w:t>
      </w:r>
      <w:proofErr w:type="spellStart"/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Пинлей</w:t>
      </w:r>
      <w:proofErr w:type="spellEnd"/>
      <w:r w:rsidRPr="00CE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год</w:t>
      </w:r>
    </w:p>
    <w:p w:rsidR="00E83C81" w:rsidRPr="00CE0E8D" w:rsidRDefault="00E83C81" w:rsidP="00E83C8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мостовидные протезы и коронки – 2 года.</w:t>
      </w:r>
    </w:p>
    <w:p w:rsidR="00E83C81" w:rsidRPr="00CE0E8D" w:rsidRDefault="00E83C81" w:rsidP="00E83C8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 протезы – 1 год.</w:t>
      </w:r>
    </w:p>
    <w:p w:rsidR="00E83C81" w:rsidRPr="00CE0E8D" w:rsidRDefault="00E83C81" w:rsidP="00E83C81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замковые элементы съемных протезов:</w:t>
      </w:r>
    </w:p>
    <w:p w:rsidR="00E83C81" w:rsidRPr="00CE0E8D" w:rsidRDefault="00E83C81" w:rsidP="00E83C81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металлические части 1 год</w:t>
      </w:r>
    </w:p>
    <w:p w:rsidR="00E83C81" w:rsidRDefault="00E83C81" w:rsidP="00E83C81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части 6 мес.</w:t>
      </w:r>
    </w:p>
    <w:p w:rsidR="00E83C81" w:rsidRDefault="00E83C81" w:rsidP="00E83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</w:t>
      </w:r>
      <w:r w:rsidRPr="00144F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аркасы металлокерамических или цельнолитых конструкций – 10 лет.</w:t>
      </w:r>
    </w:p>
    <w:p w:rsidR="00E83C81" w:rsidRPr="00144FDC" w:rsidRDefault="00E83C81" w:rsidP="00E83C81">
      <w:pPr>
        <w:autoSpaceDE w:val="0"/>
        <w:autoSpaceDN w:val="0"/>
        <w:adjustRightInd w:val="0"/>
        <w:spacing w:after="0" w:line="30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протезировании на имплантаты сроки гарантии и сроки службы определяются в соответствии с конструкцией протеза.</w:t>
      </w:r>
    </w:p>
    <w:p w:rsidR="00E83C81" w:rsidRPr="00144FDC" w:rsidRDefault="00E83C81" w:rsidP="00E83C81">
      <w:pPr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неудовлетворительной гигиене полости рта сроки могут уменьшаться на 70%.</w:t>
      </w:r>
    </w:p>
    <w:p w:rsidR="00E83C81" w:rsidRPr="00144FDC" w:rsidRDefault="00E83C81" w:rsidP="00E83C81">
      <w:pPr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81" w:rsidRPr="00451978" w:rsidRDefault="00E83C81" w:rsidP="00E83C81">
      <w:pPr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4519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С.  </w:t>
      </w:r>
      <w:proofErr w:type="spellStart"/>
      <w:r w:rsidRPr="00451978">
        <w:rPr>
          <w:rFonts w:ascii="Times New Roman" w:hAnsi="Times New Roman" w:cs="Times New Roman"/>
          <w:b/>
          <w:i/>
          <w:sz w:val="24"/>
          <w:szCs w:val="24"/>
          <w:u w:val="single"/>
        </w:rPr>
        <w:t>Имплантологическая</w:t>
      </w:r>
      <w:proofErr w:type="spellEnd"/>
      <w:r w:rsidRPr="004519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стоматология</w:t>
      </w:r>
    </w:p>
    <w:p w:rsidR="00E83C81" w:rsidRPr="00451978" w:rsidRDefault="00E83C81" w:rsidP="00E83C8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Имплантат   - до 3</w:t>
      </w:r>
      <w:r w:rsidRPr="00451978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83C81" w:rsidRPr="00451978" w:rsidRDefault="00E83C81" w:rsidP="00E83C8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78">
        <w:rPr>
          <w:rFonts w:ascii="Times New Roman" w:hAnsi="Times New Roman" w:cs="Times New Roman"/>
          <w:sz w:val="24"/>
          <w:szCs w:val="24"/>
        </w:rPr>
        <w:t>В случае отторжения имплантата до начала протезирования, Исполнитель переустановит имплантат при возможности обеспечения безопасности оказываемой услуги и отсутствии медицинских противопоказаний. Если имплантат отторгается повторно, то Пациенту возвращаются расходы, понесенные Исполнителем на приобретение имплантата, равно как и в случае невозможности переустановить имплантат после первого отторжения или его отторжения после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978">
        <w:rPr>
          <w:rFonts w:ascii="Times New Roman" w:hAnsi="Times New Roman" w:cs="Times New Roman"/>
          <w:sz w:val="24"/>
          <w:szCs w:val="24"/>
        </w:rPr>
        <w:t>тезирования. В связи с этим будут необходимы 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978">
        <w:rPr>
          <w:rFonts w:ascii="Times New Roman" w:hAnsi="Times New Roman" w:cs="Times New Roman"/>
          <w:sz w:val="24"/>
          <w:szCs w:val="24"/>
        </w:rPr>
        <w:t>ответствующие изменения плана лечения.</w:t>
      </w:r>
    </w:p>
    <w:p w:rsidR="00E83C81" w:rsidRPr="00451978" w:rsidRDefault="00E83C81" w:rsidP="00E83C8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78">
        <w:rPr>
          <w:rFonts w:ascii="Times New Roman" w:hAnsi="Times New Roman" w:cs="Times New Roman"/>
          <w:sz w:val="24"/>
          <w:szCs w:val="24"/>
        </w:rPr>
        <w:t>Для реализации данной возможности Пациенту необходимо пройти осмотр и необходимые диагностические мероприятия у Исполнителя, а также предоставить ему сам имплантат.</w:t>
      </w:r>
    </w:p>
    <w:p w:rsidR="00E83C81" w:rsidRPr="00451978" w:rsidRDefault="00E83C81" w:rsidP="00E83C8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78">
        <w:rPr>
          <w:rFonts w:ascii="Times New Roman" w:hAnsi="Times New Roman" w:cs="Times New Roman"/>
          <w:sz w:val="24"/>
          <w:szCs w:val="24"/>
        </w:rPr>
        <w:t>При неудовлетворительной гигиене полости рта, невыполнении строгих гигиенических требований гарантийные сроки отсутствуют полностью.</w:t>
      </w:r>
    </w:p>
    <w:p w:rsidR="00E83C81" w:rsidRPr="00CE0E8D" w:rsidRDefault="00E83C81" w:rsidP="00E83C81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81" w:rsidRPr="00CE0E8D" w:rsidRDefault="00E83C81" w:rsidP="00E83C81">
      <w:pPr>
        <w:numPr>
          <w:ilvl w:val="1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Гаранти</w:t>
      </w:r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йные</w:t>
      </w:r>
      <w:proofErr w:type="spellEnd"/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сроки</w:t>
      </w:r>
      <w:proofErr w:type="spellEnd"/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CE0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распространяются:</w:t>
      </w:r>
    </w:p>
    <w:p w:rsidR="00E83C81" w:rsidRPr="00736BAA" w:rsidRDefault="00E83C81" w:rsidP="00E83C8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ортопедические конструкции, кроме </w:t>
      </w:r>
      <w:proofErr w:type="gram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Pr="00736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ортопедическая стоматология (раздел В),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как  временные съемные и несъемные протезы, несъемные </w:t>
      </w: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конструкции, выполненные из пластмассы, адгезивные и иные несъемные конструкции. Таковые конструкции рассматриваются как временные и не имеют гарантийных сроков. </w:t>
      </w:r>
    </w:p>
    <w:p w:rsidR="00E83C81" w:rsidRPr="00736BAA" w:rsidRDefault="00E83C81" w:rsidP="00E83C8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-дуги, адгезивные ленты и пр. материалы, применяемые при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пародонтологическом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шинировании</w:t>
      </w:r>
      <w:proofErr w:type="spellEnd"/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зубов.</w:t>
      </w:r>
    </w:p>
    <w:p w:rsidR="00E83C81" w:rsidRPr="00736BAA" w:rsidRDefault="00E83C81" w:rsidP="00E83C8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виды зубных украшений, на крепежные элементы (винты, скобы), применяемые в хирургической стоматологии.</w:t>
      </w:r>
    </w:p>
    <w:p w:rsidR="00E83C81" w:rsidRPr="00736BAA" w:rsidRDefault="00E83C81" w:rsidP="00E83C8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пациента от гарантийных обязательств, при подписании им соответствующего добровольного информированного согласия.</w:t>
      </w:r>
    </w:p>
    <w:p w:rsidR="00E83C81" w:rsidRPr="00736BAA" w:rsidRDefault="00E83C81" w:rsidP="00E83C8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не распространяется на втулки (матрицы) замковых креплений и перебазировку съемных протезов.              </w:t>
      </w:r>
    </w:p>
    <w:p w:rsidR="00E83C81" w:rsidRPr="006560CD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могут быть уменьшены или отсутствовать вовсе при наличии у Пациента определенных заболеваний организма, способных влиять на зубочелюстную систему (ревматические заболевания, сахарный диабет, онкологические заболевания, некоторые виды авитаминозов и многие другие).</w:t>
      </w:r>
    </w:p>
    <w:p w:rsidR="00E83C81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не распространяются на все случаи внешнего воздействия на зубочелюстную систему, каковыми могут быть травмы, перекусывание особо твердых предметов, сильное химическое, термическое, радиационное воздействие и пр. Также гарантия прекращает свое действие при работе пациента на вредном производстве.</w:t>
      </w:r>
    </w:p>
    <w:p w:rsidR="00E83C81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сроки не распространяются при заболевании </w:t>
      </w:r>
      <w:proofErr w:type="spellStart"/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бруксизмом</w:t>
      </w:r>
      <w:proofErr w:type="spellEnd"/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(скрежет зубами), даже если было проведено лечение этого заболевания.</w:t>
      </w:r>
    </w:p>
    <w:p w:rsidR="00E83C81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своевременно предоставляет  Пациенту в доступной для него форме необходимую и достоверную информацию о различных видах медицинских  вмешательств, обеспечивающую возможность их правильного выбора. Данная информация передается Пациенту в устной форме, а также фиксируется в добровольных информированных согласиях на медицинское вмешательство, которые отражают сведения о </w:t>
      </w:r>
      <w:r w:rsidRPr="006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диагнозе и прогнозе заболевания, методах его лечения и связанном с ними риске, возможных альтернативных вариантах медицинского вмешательства, их последствиях и возможных результатах лечения. </w:t>
      </w:r>
    </w:p>
    <w:p w:rsidR="00E83C81" w:rsidRPr="006560CD" w:rsidRDefault="00E83C81" w:rsidP="00E83C81">
      <w:pPr>
        <w:tabs>
          <w:tab w:val="left" w:pos="709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обоснованных претензий Пациента по поводу недостатков медицинской услуги он имеет все права, предусмотренные </w:t>
      </w:r>
      <w:r w:rsidRPr="00656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  РФ от 07.02.1992 № 2300-1 «О защите прав потребителей» </w:t>
      </w:r>
      <w:r w:rsidRPr="006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иными нормативными правовыми актами РФ. С Законом </w:t>
      </w:r>
      <w:r w:rsidRPr="00656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защите прав потребителей» </w:t>
      </w:r>
      <w:r w:rsidRPr="006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ознакомиться на информационном стенде Исполнителя.  </w:t>
      </w:r>
    </w:p>
    <w:p w:rsidR="00E83C81" w:rsidRPr="00CE0E8D" w:rsidRDefault="00E83C81" w:rsidP="00E83C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81" w:rsidRPr="00CE0E8D" w:rsidRDefault="00E83C81" w:rsidP="00E83C81">
      <w:pPr>
        <w:tabs>
          <w:tab w:val="left" w:pos="400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5A98" w:rsidRDefault="008C5A98"/>
    <w:sectPr w:rsidR="008C5A98" w:rsidSect="00CC510D">
      <w:pgSz w:w="11906" w:h="16838"/>
      <w:pgMar w:top="1134" w:right="680" w:bottom="1134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7DE"/>
    <w:multiLevelType w:val="hybridMultilevel"/>
    <w:tmpl w:val="8F2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5214D"/>
    <w:multiLevelType w:val="multilevel"/>
    <w:tmpl w:val="680CF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5859AD"/>
    <w:multiLevelType w:val="hybridMultilevel"/>
    <w:tmpl w:val="2EF25C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96E4F67"/>
    <w:multiLevelType w:val="hybridMultilevel"/>
    <w:tmpl w:val="DC90F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26B01"/>
    <w:multiLevelType w:val="hybridMultilevel"/>
    <w:tmpl w:val="3BAE05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998"/>
    <w:multiLevelType w:val="hybridMultilevel"/>
    <w:tmpl w:val="51E4255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84169"/>
    <w:multiLevelType w:val="hybridMultilevel"/>
    <w:tmpl w:val="1AD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A0114"/>
    <w:multiLevelType w:val="hybridMultilevel"/>
    <w:tmpl w:val="63EAA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1"/>
    <w:rsid w:val="008C5A98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8862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Рентген</cp:lastModifiedBy>
  <cp:revision>1</cp:revision>
  <dcterms:created xsi:type="dcterms:W3CDTF">2017-04-02T13:01:00Z</dcterms:created>
  <dcterms:modified xsi:type="dcterms:W3CDTF">2017-04-02T13:02:00Z</dcterms:modified>
</cp:coreProperties>
</file>